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54"/>
        <w:gridCol w:w="913"/>
        <w:gridCol w:w="1570"/>
        <w:gridCol w:w="114"/>
        <w:gridCol w:w="3844"/>
        <w:gridCol w:w="1429"/>
        <w:tblGridChange w:id="0">
          <w:tblGrid>
            <w:gridCol w:w="854"/>
            <w:gridCol w:w="913"/>
            <w:gridCol w:w="1570"/>
            <w:gridCol w:w="114"/>
            <w:gridCol w:w="3844"/>
            <w:gridCol w:w="1429"/>
          </w:tblGrid>
        </w:tblGridChange>
      </w:tblGrid>
      <w:tr>
        <w:trPr>
          <w:trHeight w:val="100" w:hRule="atLeast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مسعد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أحسن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النمري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يمني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الجنسية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وادي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نشور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صعدة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اليمن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1968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محل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سعوان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–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صنعاء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2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alwisamtech@gmail.com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73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4"/>
                <w:szCs w:val="24"/>
                <w:rtl w:val="1"/>
              </w:rPr>
              <w:t xml:space="preserve">ايميل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17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الشهادات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هندسة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كومبيوتر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وتحكم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1992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الجامعة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التكنولوجية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بغداد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العراق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دبلوم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دبلوم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عالي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هندسة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البرامجيات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المركز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القومي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للحاسبات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بغداد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1999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ماجستير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علوم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كمبيوتر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العراقية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للحاسبات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والمعلوماتية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بغداد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العراق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2002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Oracle8i Database Management System, Baghdad(2000).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SQL Language, Baghdad(2000).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Developer2000,Baghdad(2000).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Oracle9i Security ,Oracle University Malaysia (2003).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Oracle9i Discoverer Administrator, Oracle University Malaysia (2003).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firstLine="65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Oracle9i Discoverer for End User, Oracle University Malaysia (2003).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331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  <w:tr>
        <w:trPr>
          <w:trHeight w:val="16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والخبرة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519"/>
                <w:tab w:val="center" w:pos="702"/>
              </w:tabs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1993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8"/>
              </w:tabs>
              <w:bidi w:val="1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مهندس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بإدارة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الكمبيوتر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الجمهورية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صنعاء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1996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8"/>
              </w:tabs>
              <w:bidi w:val="1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قسم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الصيانة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بمكتب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الجمهورية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صنعاء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8"/>
              </w:tabs>
              <w:bidi w:val="1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فترة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شهادة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والدبلوم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العالي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ببغداد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2002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8"/>
              </w:tabs>
              <w:bidi w:val="1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أخصائيين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مهندس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ومطور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دائرة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الجمهورية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صنعاء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2015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الآن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2005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2007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758"/>
                <w:tab w:val="left" w:pos="2846"/>
                <w:tab w:val="left" w:pos="4664"/>
                <w:tab w:val="center" w:pos="5033"/>
                <w:tab w:val="left" w:pos="5216"/>
              </w:tabs>
              <w:bidi w:val="1"/>
              <w:spacing w:after="0" w:before="0" w:line="240" w:lineRule="auto"/>
              <w:ind w:left="1128" w:right="0" w:hanging="948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           5  .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الادارة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للوسائط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المتعددة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والانترنت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68"/>
                <w:tab w:val="left" w:pos="1758"/>
                <w:tab w:val="left" w:pos="1848"/>
              </w:tabs>
              <w:bidi w:val="1"/>
              <w:spacing w:after="0" w:before="0" w:line="240" w:lineRule="auto"/>
              <w:ind w:left="1308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6 .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اختصاصيين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دائرة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بمكتب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الجمهورية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668"/>
                <w:tab w:val="left" w:pos="1758"/>
                <w:tab w:val="left" w:pos="1848"/>
              </w:tabs>
              <w:bidi w:val="1"/>
              <w:spacing w:after="0" w:before="0" w:line="240" w:lineRule="auto"/>
              <w:ind w:left="1308" w:right="0" w:firstLine="0"/>
              <w:jc w:val="left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7.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الوطني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للمعلومات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رئاسة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الجمهورية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28"/>
                <w:tab w:val="left" w:pos="2846"/>
              </w:tabs>
              <w:bidi w:val="1"/>
              <w:spacing w:after="0" w:before="0" w:line="240" w:lineRule="auto"/>
              <w:ind w:left="1398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00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Oracle 8i Database Administrator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00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Oracle Developer Form6i &amp; Report6i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00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Oracle Web Application Server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00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C++ Programming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2007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PHP and MYSQL Developer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مراكز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ومتطلباتها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الاستشارات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وسرية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والمكالمات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الهواتف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واحهزة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الراديو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وشبكات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بتقنية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التشفير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وتمت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عمان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شركة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كريبتو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السويسرية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المتخصصة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صناعة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الاجهزة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وتقنيات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التشفير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ربط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وصيانة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شبكات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الكمبيوتر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وإلمام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بأمن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وبحث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رسالة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الماجستير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والشبكات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تشفير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لبيانات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تصميم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المواقع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الديناميكية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التفاعلية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مطور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php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mysql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java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script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لبرمجة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المواقع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80" w:right="0" w:hanging="18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استضافة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المواقع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صيانتها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gridSpan w:val="6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1"/>
              </w:rPr>
              <w:t xml:space="preserve">المشاركة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كبير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وورش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ومنها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الالكترونية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45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الخارطة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لليمن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المحاسبي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الحكومي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فريق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فني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لتطوير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نظم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النقل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للشئون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البحرية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اليمنية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للمواصفات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والمقاييس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وضبط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الجودة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_-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الصناعة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06"/>
        </w:tabs>
        <w:bidi w:val="1"/>
        <w:spacing w:after="0" w:before="0" w:line="240" w:lineRule="auto"/>
        <w:ind w:left="720" w:right="0" w:firstLine="0"/>
        <w:jc w:val="center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260" w:left="1800" w:right="1800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–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05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775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775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321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3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5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7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9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15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5"/>
      <w:numFmt w:val="bullet"/>
      <w:lvlText w:val="–"/>
      <w:lvlJc w:val="left"/>
      <w:pPr>
        <w:ind w:left="45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عنوان1">
    <w:name w:val="عنوان 1"/>
    <w:basedOn w:val="عادي"/>
    <w:next w:val="عادي"/>
    <w:autoRedefine w:val="0"/>
    <w:hidden w:val="0"/>
    <w:qFormat w:val="0"/>
    <w:pPr>
      <w:keepNext w:val="1"/>
      <w:suppressAutoHyphens w:val="1"/>
      <w:bidi w:val="1"/>
      <w:spacing w:after="60" w:before="240"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رأسصفحة">
    <w:name w:val="رأس صفحة"/>
    <w:basedOn w:val="عادي"/>
    <w:next w:val="رأس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رأسصفحةChar">
    <w:name w:val="رأس صفحة Char"/>
    <w:next w:val="رأسصفح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تذييلصفحة">
    <w:name w:val="تذييل صفحة"/>
    <w:basedOn w:val="عادي"/>
    <w:next w:val="تذييل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تذييلصفحةChar">
    <w:name w:val="تذييل صفحة Char"/>
    <w:next w:val="تذييلصفح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نصفيبالون">
    <w:name w:val="نص في بالون"/>
    <w:basedOn w:val="عادي"/>
    <w:next w:val="نصفيبالون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نصفيبالونChar">
    <w:name w:val="نص في بالون Char"/>
    <w:next w:val="نصفيبالون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